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0F346" w14:textId="1DFBD55F" w:rsidR="0049642E" w:rsidRPr="00417E2B" w:rsidRDefault="0049642E" w:rsidP="0049642E">
      <w:pPr>
        <w:shd w:val="clear" w:color="auto" w:fill="F9FBFF"/>
        <w:spacing w:after="100" w:afterAutospacing="1" w:line="240" w:lineRule="auto"/>
        <w:jc w:val="right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 xml:space="preserve">Chorzów, dnia </w:t>
      </w:r>
      <w:r w:rsidR="005C2B6F">
        <w:rPr>
          <w:rFonts w:ascii="Garamond" w:eastAsia="Times New Roman" w:hAnsi="Garamond" w:cs="Poppins"/>
          <w:lang w:eastAsia="pl-PL"/>
        </w:rPr>
        <w:t>10</w:t>
      </w:r>
      <w:r w:rsidR="005D5E3E" w:rsidRPr="00417E2B">
        <w:rPr>
          <w:rFonts w:ascii="Garamond" w:eastAsia="Times New Roman" w:hAnsi="Garamond" w:cs="Poppins"/>
          <w:lang w:eastAsia="pl-PL"/>
        </w:rPr>
        <w:t>.</w:t>
      </w:r>
      <w:r w:rsidRPr="00417E2B">
        <w:rPr>
          <w:rFonts w:ascii="Garamond" w:eastAsia="Times New Roman" w:hAnsi="Garamond" w:cs="Poppins"/>
          <w:lang w:eastAsia="pl-PL"/>
        </w:rPr>
        <w:t>0</w:t>
      </w:r>
      <w:r w:rsidR="005C2B6F">
        <w:rPr>
          <w:rFonts w:ascii="Garamond" w:eastAsia="Times New Roman" w:hAnsi="Garamond" w:cs="Poppins"/>
          <w:lang w:eastAsia="pl-PL"/>
        </w:rPr>
        <w:t>5</w:t>
      </w:r>
      <w:r w:rsidRPr="00417E2B">
        <w:rPr>
          <w:rFonts w:ascii="Garamond" w:eastAsia="Times New Roman" w:hAnsi="Garamond" w:cs="Poppins"/>
          <w:lang w:eastAsia="pl-PL"/>
        </w:rPr>
        <w:t>.202</w:t>
      </w:r>
      <w:r w:rsidR="005D5E3E" w:rsidRPr="00417E2B">
        <w:rPr>
          <w:rFonts w:ascii="Garamond" w:eastAsia="Times New Roman" w:hAnsi="Garamond" w:cs="Poppins"/>
          <w:lang w:eastAsia="pl-PL"/>
        </w:rPr>
        <w:t>3</w:t>
      </w:r>
      <w:r w:rsidRPr="00417E2B">
        <w:rPr>
          <w:rFonts w:ascii="Garamond" w:eastAsia="Times New Roman" w:hAnsi="Garamond" w:cs="Poppins"/>
          <w:lang w:eastAsia="pl-PL"/>
        </w:rPr>
        <w:t xml:space="preserve"> r.</w:t>
      </w:r>
    </w:p>
    <w:p w14:paraId="6B318FCE" w14:textId="77777777" w:rsidR="0049642E" w:rsidRPr="00417E2B" w:rsidRDefault="0049642E" w:rsidP="0049642E">
      <w:pPr>
        <w:shd w:val="clear" w:color="auto" w:fill="F9FBFF"/>
        <w:spacing w:after="100" w:afterAutospacing="1" w:line="240" w:lineRule="auto"/>
        <w:jc w:val="center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b/>
          <w:bCs/>
          <w:lang w:eastAsia="pl-PL"/>
        </w:rPr>
        <w:t>OGŁOSZENIE</w:t>
      </w:r>
    </w:p>
    <w:p w14:paraId="6D07ED39" w14:textId="692432BD" w:rsidR="0049642E" w:rsidRDefault="0049642E" w:rsidP="006334F1">
      <w:pPr>
        <w:shd w:val="clear" w:color="auto" w:fill="F9FBFF"/>
        <w:spacing w:after="100" w:afterAutospacing="1" w:line="240" w:lineRule="auto"/>
        <w:jc w:val="center"/>
        <w:rPr>
          <w:rFonts w:ascii="Garamond" w:eastAsia="Times New Roman" w:hAnsi="Garamond" w:cs="Poppins"/>
          <w:b/>
          <w:bCs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 xml:space="preserve">Zarząd Parku Śląskiego S.A. w Chorzowie ogłasza konkurs </w:t>
      </w:r>
      <w:r w:rsidR="000B5E0D">
        <w:rPr>
          <w:rFonts w:ascii="Garamond" w:eastAsia="Times New Roman" w:hAnsi="Garamond" w:cs="Poppins"/>
          <w:lang w:eastAsia="pl-PL"/>
        </w:rPr>
        <w:t xml:space="preserve">ofert </w:t>
      </w:r>
      <w:r w:rsidRPr="00417E2B">
        <w:rPr>
          <w:rFonts w:ascii="Garamond" w:eastAsia="Times New Roman" w:hAnsi="Garamond" w:cs="Poppins"/>
          <w:lang w:eastAsia="pl-PL"/>
        </w:rPr>
        <w:t xml:space="preserve">na </w:t>
      </w:r>
      <w:r w:rsidR="005D5E3E" w:rsidRPr="00417E2B">
        <w:rPr>
          <w:rFonts w:ascii="Garamond" w:eastAsia="Times New Roman" w:hAnsi="Garamond" w:cs="Poppins"/>
          <w:lang w:eastAsia="pl-PL"/>
        </w:rPr>
        <w:t>najem</w:t>
      </w:r>
      <w:r w:rsidRPr="00417E2B">
        <w:rPr>
          <w:rFonts w:ascii="Garamond" w:eastAsia="Times New Roman" w:hAnsi="Garamond" w:cs="Poppins"/>
          <w:lang w:eastAsia="pl-PL"/>
        </w:rPr>
        <w:t xml:space="preserve"> terenu </w:t>
      </w:r>
      <w:r w:rsidRPr="00417E2B">
        <w:rPr>
          <w:rFonts w:ascii="Garamond" w:eastAsia="Times New Roman" w:hAnsi="Garamond" w:cs="Poppins"/>
          <w:b/>
          <w:bCs/>
          <w:lang w:eastAsia="pl-PL"/>
        </w:rPr>
        <w:t>z przeznaczeniem na</w:t>
      </w:r>
      <w:r w:rsidR="003B641C">
        <w:rPr>
          <w:rFonts w:ascii="Garamond" w:eastAsia="Times New Roman" w:hAnsi="Garamond" w:cs="Poppins"/>
          <w:b/>
          <w:bCs/>
          <w:lang w:eastAsia="pl-PL"/>
        </w:rPr>
        <w:t> </w:t>
      </w:r>
      <w:r w:rsidRPr="00417E2B">
        <w:rPr>
          <w:rFonts w:ascii="Garamond" w:eastAsia="Times New Roman" w:hAnsi="Garamond" w:cs="Poppins"/>
          <w:b/>
          <w:bCs/>
          <w:lang w:eastAsia="pl-PL"/>
        </w:rPr>
        <w:t>prowadzenie sezonow</w:t>
      </w:r>
      <w:r w:rsidR="005C2B6F">
        <w:rPr>
          <w:rFonts w:ascii="Garamond" w:eastAsia="Times New Roman" w:hAnsi="Garamond" w:cs="Poppins"/>
          <w:b/>
          <w:bCs/>
          <w:lang w:eastAsia="pl-PL"/>
        </w:rPr>
        <w:t>ych</w:t>
      </w:r>
      <w:r w:rsidR="00417E2B" w:rsidRPr="00417E2B">
        <w:rPr>
          <w:rFonts w:ascii="Garamond" w:eastAsia="Times New Roman" w:hAnsi="Garamond" w:cs="Poppins"/>
          <w:b/>
          <w:bCs/>
          <w:lang w:eastAsia="pl-PL"/>
        </w:rPr>
        <w:t>, mobiln</w:t>
      </w:r>
      <w:r w:rsidR="005C2B6F">
        <w:rPr>
          <w:rFonts w:ascii="Garamond" w:eastAsia="Times New Roman" w:hAnsi="Garamond" w:cs="Poppins"/>
          <w:b/>
          <w:bCs/>
          <w:lang w:eastAsia="pl-PL"/>
        </w:rPr>
        <w:t>ych</w:t>
      </w:r>
      <w:r w:rsidRPr="00417E2B">
        <w:rPr>
          <w:rFonts w:ascii="Garamond" w:eastAsia="Times New Roman" w:hAnsi="Garamond" w:cs="Poppins"/>
          <w:b/>
          <w:bCs/>
          <w:lang w:eastAsia="pl-PL"/>
        </w:rPr>
        <w:t xml:space="preserve"> punkt</w:t>
      </w:r>
      <w:r w:rsidR="005C2B6F">
        <w:rPr>
          <w:rFonts w:ascii="Garamond" w:eastAsia="Times New Roman" w:hAnsi="Garamond" w:cs="Poppins"/>
          <w:b/>
          <w:bCs/>
          <w:lang w:eastAsia="pl-PL"/>
        </w:rPr>
        <w:t>ów</w:t>
      </w:r>
      <w:r w:rsidRPr="00417E2B">
        <w:rPr>
          <w:rFonts w:ascii="Garamond" w:eastAsia="Times New Roman" w:hAnsi="Garamond" w:cs="Poppins"/>
          <w:b/>
          <w:bCs/>
          <w:lang w:eastAsia="pl-PL"/>
        </w:rPr>
        <w:t xml:space="preserve"> gastronomiczn</w:t>
      </w:r>
      <w:r w:rsidR="005C2B6F">
        <w:rPr>
          <w:rFonts w:ascii="Garamond" w:eastAsia="Times New Roman" w:hAnsi="Garamond" w:cs="Poppins"/>
          <w:b/>
          <w:bCs/>
          <w:lang w:eastAsia="pl-PL"/>
        </w:rPr>
        <w:t>ych</w:t>
      </w:r>
      <w:r w:rsidRPr="00417E2B">
        <w:rPr>
          <w:rFonts w:ascii="Garamond" w:eastAsia="Times New Roman" w:hAnsi="Garamond" w:cs="Poppins"/>
          <w:b/>
          <w:bCs/>
          <w:lang w:eastAsia="pl-PL"/>
        </w:rPr>
        <w:t xml:space="preserve"> – </w:t>
      </w:r>
      <w:r w:rsidR="005C2B6F">
        <w:rPr>
          <w:rFonts w:ascii="Garamond" w:eastAsia="Times New Roman" w:hAnsi="Garamond" w:cs="Poppins"/>
          <w:b/>
          <w:bCs/>
          <w:lang w:eastAsia="pl-PL"/>
        </w:rPr>
        <w:t>sprzedaży napojów (także alkoholowych do 18%), przekąsek, potraw wegetariańskich, potraw mięsnych, sałatek, frytek – z wyłączeniem lodów i gofrów.</w:t>
      </w:r>
    </w:p>
    <w:p w14:paraId="45ECF251" w14:textId="77777777" w:rsidR="006334F1" w:rsidRPr="00417E2B" w:rsidRDefault="006334F1" w:rsidP="006334F1">
      <w:pPr>
        <w:shd w:val="clear" w:color="auto" w:fill="F9FBFF"/>
        <w:spacing w:after="100" w:afterAutospacing="1" w:line="240" w:lineRule="auto"/>
        <w:jc w:val="center"/>
        <w:rPr>
          <w:rFonts w:ascii="Garamond" w:eastAsia="Times New Roman" w:hAnsi="Garamond" w:cs="Poppins"/>
          <w:lang w:eastAsia="pl-PL"/>
        </w:rPr>
      </w:pPr>
    </w:p>
    <w:p w14:paraId="6424A3AF" w14:textId="0B34E106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 xml:space="preserve">1. Przedmiot </w:t>
      </w:r>
      <w:r w:rsidR="005D5E3E" w:rsidRPr="00417E2B">
        <w:rPr>
          <w:rFonts w:ascii="Garamond" w:eastAsia="Times New Roman" w:hAnsi="Garamond" w:cs="Poppins"/>
          <w:lang w:eastAsia="pl-PL"/>
        </w:rPr>
        <w:t>najmu</w:t>
      </w:r>
    </w:p>
    <w:p w14:paraId="5FBFE192" w14:textId="3390ACB0" w:rsidR="0091574D" w:rsidRPr="00417E2B" w:rsidRDefault="0091574D" w:rsidP="0091574D">
      <w:pPr>
        <w:spacing w:after="0" w:line="276" w:lineRule="auto"/>
        <w:jc w:val="both"/>
        <w:rPr>
          <w:rStyle w:val="Brak"/>
          <w:rFonts w:ascii="Garamond" w:hAnsi="Garamond"/>
        </w:rPr>
      </w:pPr>
      <w:r w:rsidRPr="00417E2B">
        <w:rPr>
          <w:rStyle w:val="Brak"/>
          <w:rFonts w:ascii="Garamond" w:hAnsi="Garamond"/>
        </w:rPr>
        <w:t>Teren</w:t>
      </w:r>
      <w:r w:rsidRPr="00417E2B">
        <w:rPr>
          <w:rStyle w:val="Brak"/>
          <w:rFonts w:ascii="Garamond" w:hAnsi="Garamond"/>
          <w:b/>
          <w:bCs/>
        </w:rPr>
        <w:t xml:space="preserve"> </w:t>
      </w:r>
      <w:r w:rsidRPr="00417E2B">
        <w:rPr>
          <w:rStyle w:val="Brak"/>
          <w:rFonts w:ascii="Garamond" w:hAnsi="Garamond"/>
        </w:rPr>
        <w:t xml:space="preserve">znajdujący się </w:t>
      </w:r>
      <w:r w:rsidR="007575EB">
        <w:rPr>
          <w:rStyle w:val="Brak"/>
          <w:rFonts w:ascii="Garamond" w:hAnsi="Garamond"/>
        </w:rPr>
        <w:t>przy Kamiennym Kasztelu</w:t>
      </w:r>
      <w:r w:rsidRPr="00417E2B">
        <w:rPr>
          <w:rStyle w:val="Brak"/>
          <w:rFonts w:ascii="Garamond" w:hAnsi="Garamond"/>
        </w:rPr>
        <w:t xml:space="preserve"> bezpośrednio </w:t>
      </w:r>
      <w:r w:rsidR="007575EB">
        <w:rPr>
          <w:rStyle w:val="Brak"/>
          <w:rFonts w:ascii="Garamond" w:hAnsi="Garamond"/>
        </w:rPr>
        <w:t>na parkingu - teren wybrukowany</w:t>
      </w:r>
      <w:r w:rsidRPr="00417E2B">
        <w:rPr>
          <w:rStyle w:val="Brak"/>
          <w:rFonts w:ascii="Garamond" w:hAnsi="Garamond"/>
        </w:rPr>
        <w:t xml:space="preserve"> (dokładna lokalizacja w załączniku nr 1). </w:t>
      </w:r>
    </w:p>
    <w:p w14:paraId="5E7DB2EA" w14:textId="77777777" w:rsidR="0091574D" w:rsidRPr="00417E2B" w:rsidRDefault="0091574D" w:rsidP="0091574D">
      <w:pPr>
        <w:spacing w:after="0" w:line="276" w:lineRule="auto"/>
        <w:jc w:val="both"/>
        <w:rPr>
          <w:rStyle w:val="Brak"/>
          <w:rFonts w:ascii="Garamond" w:hAnsi="Garamond"/>
        </w:rPr>
      </w:pPr>
    </w:p>
    <w:p w14:paraId="10A00625" w14:textId="4366C7F7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 xml:space="preserve">2. Powierzchnia terenu </w:t>
      </w:r>
      <w:r w:rsidR="005D5E3E" w:rsidRPr="00417E2B">
        <w:rPr>
          <w:rFonts w:ascii="Garamond" w:eastAsia="Times New Roman" w:hAnsi="Garamond" w:cs="Poppins"/>
          <w:lang w:eastAsia="pl-PL"/>
        </w:rPr>
        <w:t>najmu</w:t>
      </w:r>
      <w:r w:rsidRPr="00417E2B">
        <w:rPr>
          <w:rFonts w:ascii="Garamond" w:eastAsia="Times New Roman" w:hAnsi="Garamond" w:cs="Poppins"/>
          <w:lang w:eastAsia="pl-PL"/>
        </w:rPr>
        <w:t xml:space="preserve"> oraz zakres świadczenia usług:</w:t>
      </w:r>
    </w:p>
    <w:p w14:paraId="661886B1" w14:textId="3CDBA1AC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>-</w:t>
      </w:r>
      <w:r w:rsidRPr="00417E2B">
        <w:rPr>
          <w:rFonts w:ascii="Garamond" w:eastAsia="Times New Roman" w:hAnsi="Garamond" w:cs="Poppins"/>
          <w:b/>
          <w:bCs/>
          <w:lang w:eastAsia="pl-PL"/>
        </w:rPr>
        <w:t> </w:t>
      </w:r>
      <w:r w:rsidRPr="00417E2B">
        <w:rPr>
          <w:rFonts w:ascii="Garamond" w:eastAsia="Times New Roman" w:hAnsi="Garamond" w:cs="Poppins"/>
          <w:lang w:eastAsia="pl-PL"/>
        </w:rPr>
        <w:t xml:space="preserve">teren </w:t>
      </w:r>
      <w:r w:rsidR="000B5E0D">
        <w:rPr>
          <w:rFonts w:ascii="Garamond" w:eastAsia="Times New Roman" w:hAnsi="Garamond" w:cs="Poppins"/>
          <w:lang w:eastAsia="pl-PL"/>
        </w:rPr>
        <w:t>podzielony jest na</w:t>
      </w:r>
      <w:r w:rsidRPr="00417E2B">
        <w:rPr>
          <w:rFonts w:ascii="Garamond" w:eastAsia="Times New Roman" w:hAnsi="Garamond" w:cs="Poppins"/>
          <w:lang w:eastAsia="pl-PL"/>
        </w:rPr>
        <w:t xml:space="preserve"> </w:t>
      </w:r>
      <w:r w:rsidR="00F6053C">
        <w:rPr>
          <w:rFonts w:ascii="Garamond" w:eastAsia="Times New Roman" w:hAnsi="Garamond" w:cs="Poppins"/>
          <w:lang w:eastAsia="pl-PL"/>
        </w:rPr>
        <w:t xml:space="preserve">4 punkty, każdy o powierzchni </w:t>
      </w:r>
      <w:r w:rsidR="0091574D" w:rsidRPr="00417E2B">
        <w:rPr>
          <w:rFonts w:ascii="Garamond" w:eastAsia="Times New Roman" w:hAnsi="Garamond" w:cs="Poppins"/>
          <w:lang w:eastAsia="pl-PL"/>
        </w:rPr>
        <w:t>12</w:t>
      </w:r>
      <w:r w:rsidRPr="00417E2B">
        <w:rPr>
          <w:rFonts w:ascii="Garamond" w:eastAsia="Times New Roman" w:hAnsi="Garamond" w:cs="Poppins"/>
          <w:lang w:eastAsia="pl-PL"/>
        </w:rPr>
        <w:t xml:space="preserve"> m</w:t>
      </w:r>
      <w:r w:rsidRPr="00417E2B">
        <w:rPr>
          <w:rFonts w:ascii="Garamond" w:eastAsia="Times New Roman" w:hAnsi="Garamond" w:cs="Poppins"/>
          <w:vertAlign w:val="superscript"/>
          <w:lang w:eastAsia="pl-PL"/>
        </w:rPr>
        <w:t>2</w:t>
      </w:r>
      <w:r w:rsidR="000B5E0D">
        <w:rPr>
          <w:rFonts w:ascii="Garamond" w:eastAsia="Times New Roman" w:hAnsi="Garamond" w:cs="Poppins"/>
          <w:vertAlign w:val="superscript"/>
          <w:lang w:eastAsia="pl-PL"/>
        </w:rPr>
        <w:t xml:space="preserve"> </w:t>
      </w:r>
      <w:r w:rsidR="000B5E0D" w:rsidRPr="000B5E0D">
        <w:rPr>
          <w:rFonts w:ascii="Garamond" w:eastAsia="Times New Roman" w:hAnsi="Garamond" w:cs="Poppins"/>
          <w:lang w:eastAsia="pl-PL"/>
        </w:rPr>
        <w:t>+</w:t>
      </w:r>
      <w:r w:rsidR="000B5E0D">
        <w:rPr>
          <w:rFonts w:ascii="Garamond" w:eastAsia="Times New Roman" w:hAnsi="Garamond" w:cs="Poppins"/>
          <w:lang w:eastAsia="pl-PL"/>
        </w:rPr>
        <w:t xml:space="preserve"> </w:t>
      </w:r>
      <w:r w:rsidR="000B5E0D" w:rsidRPr="000B5E0D">
        <w:rPr>
          <w:rFonts w:ascii="Garamond" w:eastAsia="Times New Roman" w:hAnsi="Garamond" w:cs="Poppins"/>
          <w:lang w:eastAsia="pl-PL"/>
        </w:rPr>
        <w:t>25m</w:t>
      </w:r>
      <w:r w:rsidR="000B5E0D" w:rsidRPr="000B5E0D">
        <w:rPr>
          <w:rFonts w:ascii="Garamond" w:eastAsia="Times New Roman" w:hAnsi="Garamond" w:cs="Poppins"/>
          <w:vertAlign w:val="superscript"/>
          <w:lang w:eastAsia="pl-PL"/>
        </w:rPr>
        <w:t xml:space="preserve">2 </w:t>
      </w:r>
      <w:r w:rsidR="000B5E0D" w:rsidRPr="000B5E0D">
        <w:rPr>
          <w:rFonts w:ascii="Garamond" w:eastAsia="Times New Roman" w:hAnsi="Garamond" w:cs="Poppins"/>
          <w:lang w:eastAsia="pl-PL"/>
        </w:rPr>
        <w:t>terenu pod ustawienie leżaczków, krzeseł, stolików,</w:t>
      </w:r>
      <w:r w:rsidRPr="00417E2B">
        <w:rPr>
          <w:rFonts w:ascii="Garamond" w:eastAsia="Times New Roman" w:hAnsi="Garamond" w:cs="Poppins"/>
          <w:vertAlign w:val="superscript"/>
          <w:lang w:eastAsia="pl-PL"/>
        </w:rPr>
        <w:t> </w:t>
      </w:r>
      <w:r w:rsidRPr="00417E2B">
        <w:rPr>
          <w:rFonts w:ascii="Garamond" w:eastAsia="Times New Roman" w:hAnsi="Garamond" w:cs="Poppins"/>
          <w:lang w:eastAsia="pl-PL"/>
        </w:rPr>
        <w:t>w celu prowadzenia sezonowego</w:t>
      </w:r>
      <w:r w:rsidR="007575EB">
        <w:rPr>
          <w:rFonts w:ascii="Garamond" w:eastAsia="Times New Roman" w:hAnsi="Garamond" w:cs="Poppins"/>
          <w:lang w:eastAsia="pl-PL"/>
        </w:rPr>
        <w:t xml:space="preserve">, mobilnego </w:t>
      </w:r>
      <w:r w:rsidRPr="00417E2B">
        <w:rPr>
          <w:rFonts w:ascii="Garamond" w:eastAsia="Times New Roman" w:hAnsi="Garamond" w:cs="Poppins"/>
          <w:lang w:eastAsia="pl-PL"/>
        </w:rPr>
        <w:t>punktu gastronomiczneg</w:t>
      </w:r>
      <w:r w:rsidR="0091574D" w:rsidRPr="00417E2B">
        <w:rPr>
          <w:rFonts w:ascii="Garamond" w:eastAsia="Times New Roman" w:hAnsi="Garamond" w:cs="Poppins"/>
          <w:lang w:eastAsia="pl-PL"/>
        </w:rPr>
        <w:t xml:space="preserve">o. </w:t>
      </w:r>
      <w:r w:rsidR="000B5E0D">
        <w:rPr>
          <w:rFonts w:ascii="Garamond" w:eastAsia="Times New Roman" w:hAnsi="Garamond" w:cs="Poppins"/>
          <w:lang w:eastAsia="pl-PL"/>
        </w:rPr>
        <w:t xml:space="preserve">Złożona oferta dotyczy 1 punktu. </w:t>
      </w:r>
    </w:p>
    <w:p w14:paraId="55F4188E" w14:textId="39620D8D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 xml:space="preserve">3. Warunki </w:t>
      </w:r>
      <w:r w:rsidR="005D5E3E" w:rsidRPr="00417E2B">
        <w:rPr>
          <w:rFonts w:ascii="Garamond" w:eastAsia="Times New Roman" w:hAnsi="Garamond" w:cs="Poppins"/>
          <w:lang w:eastAsia="pl-PL"/>
        </w:rPr>
        <w:t>najmu</w:t>
      </w:r>
      <w:r w:rsidRPr="00417E2B">
        <w:rPr>
          <w:rFonts w:ascii="Garamond" w:eastAsia="Times New Roman" w:hAnsi="Garamond" w:cs="Poppins"/>
          <w:lang w:eastAsia="pl-PL"/>
        </w:rPr>
        <w:t>:</w:t>
      </w:r>
    </w:p>
    <w:p w14:paraId="105EDAC7" w14:textId="41429361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 xml:space="preserve">a) Okres </w:t>
      </w:r>
      <w:r w:rsidR="005D5E3E" w:rsidRPr="00417E2B">
        <w:rPr>
          <w:rFonts w:ascii="Garamond" w:eastAsia="Times New Roman" w:hAnsi="Garamond" w:cs="Poppins"/>
          <w:lang w:eastAsia="pl-PL"/>
        </w:rPr>
        <w:t>najmu</w:t>
      </w:r>
      <w:r w:rsidRPr="00417E2B">
        <w:rPr>
          <w:rFonts w:ascii="Garamond" w:eastAsia="Times New Roman" w:hAnsi="Garamond" w:cs="Poppins"/>
          <w:lang w:eastAsia="pl-PL"/>
        </w:rPr>
        <w:t xml:space="preserve">: </w:t>
      </w:r>
      <w:r w:rsidR="000A364E">
        <w:rPr>
          <w:rFonts w:ascii="Garamond" w:eastAsia="Times New Roman" w:hAnsi="Garamond" w:cs="Poppins"/>
          <w:lang w:eastAsia="pl-PL"/>
        </w:rPr>
        <w:t>weekendy tj. od piątku do niedzieli</w:t>
      </w:r>
      <w:r w:rsidR="000A364E" w:rsidRPr="00417E2B">
        <w:rPr>
          <w:rFonts w:ascii="Garamond" w:eastAsia="Times New Roman" w:hAnsi="Garamond" w:cs="Poppins"/>
          <w:b/>
          <w:bCs/>
          <w:lang w:eastAsia="pl-PL"/>
        </w:rPr>
        <w:t xml:space="preserve"> </w:t>
      </w:r>
      <w:r w:rsidR="000A364E" w:rsidRPr="000A364E">
        <w:rPr>
          <w:rFonts w:ascii="Garamond" w:eastAsia="Times New Roman" w:hAnsi="Garamond" w:cs="Poppins"/>
          <w:lang w:eastAsia="pl-PL"/>
        </w:rPr>
        <w:t>w okresie</w:t>
      </w:r>
      <w:r w:rsidR="000A364E">
        <w:rPr>
          <w:rFonts w:ascii="Garamond" w:eastAsia="Times New Roman" w:hAnsi="Garamond" w:cs="Poppins"/>
          <w:b/>
          <w:bCs/>
          <w:lang w:eastAsia="pl-PL"/>
        </w:rPr>
        <w:t xml:space="preserve"> </w:t>
      </w:r>
      <w:r w:rsidRPr="00417E2B">
        <w:rPr>
          <w:rFonts w:ascii="Garamond" w:eastAsia="Times New Roman" w:hAnsi="Garamond" w:cs="Poppins"/>
          <w:b/>
          <w:bCs/>
          <w:lang w:eastAsia="pl-PL"/>
        </w:rPr>
        <w:t xml:space="preserve">od </w:t>
      </w:r>
      <w:r w:rsidR="000A364E">
        <w:rPr>
          <w:rFonts w:ascii="Garamond" w:eastAsia="Times New Roman" w:hAnsi="Garamond" w:cs="Poppins"/>
          <w:b/>
          <w:bCs/>
          <w:lang w:eastAsia="pl-PL"/>
        </w:rPr>
        <w:t>26 maja</w:t>
      </w:r>
      <w:r w:rsidRPr="00417E2B">
        <w:rPr>
          <w:rFonts w:ascii="Garamond" w:eastAsia="Times New Roman" w:hAnsi="Garamond" w:cs="Poppins"/>
          <w:b/>
          <w:bCs/>
          <w:lang w:eastAsia="pl-PL"/>
        </w:rPr>
        <w:t xml:space="preserve"> 202</w:t>
      </w:r>
      <w:r w:rsidR="005D5E3E" w:rsidRPr="00417E2B">
        <w:rPr>
          <w:rFonts w:ascii="Garamond" w:eastAsia="Times New Roman" w:hAnsi="Garamond" w:cs="Poppins"/>
          <w:b/>
          <w:bCs/>
          <w:lang w:eastAsia="pl-PL"/>
        </w:rPr>
        <w:t>3</w:t>
      </w:r>
      <w:r w:rsidRPr="00417E2B">
        <w:rPr>
          <w:rFonts w:ascii="Garamond" w:eastAsia="Times New Roman" w:hAnsi="Garamond" w:cs="Poppins"/>
          <w:b/>
          <w:bCs/>
          <w:lang w:eastAsia="pl-PL"/>
        </w:rPr>
        <w:t xml:space="preserve"> r. do </w:t>
      </w:r>
      <w:r w:rsidR="000A364E">
        <w:rPr>
          <w:rFonts w:ascii="Garamond" w:eastAsia="Times New Roman" w:hAnsi="Garamond" w:cs="Poppins"/>
          <w:b/>
          <w:bCs/>
          <w:lang w:eastAsia="pl-PL"/>
        </w:rPr>
        <w:t>29 lipca</w:t>
      </w:r>
      <w:r w:rsidRPr="00417E2B">
        <w:rPr>
          <w:rFonts w:ascii="Garamond" w:eastAsia="Times New Roman" w:hAnsi="Garamond" w:cs="Poppins"/>
          <w:b/>
          <w:bCs/>
          <w:lang w:eastAsia="pl-PL"/>
        </w:rPr>
        <w:t xml:space="preserve"> 202</w:t>
      </w:r>
      <w:r w:rsidR="005D5E3E" w:rsidRPr="00417E2B">
        <w:rPr>
          <w:rFonts w:ascii="Garamond" w:eastAsia="Times New Roman" w:hAnsi="Garamond" w:cs="Poppins"/>
          <w:b/>
          <w:bCs/>
          <w:lang w:eastAsia="pl-PL"/>
        </w:rPr>
        <w:t>3</w:t>
      </w:r>
      <w:r w:rsidRPr="00417E2B">
        <w:rPr>
          <w:rFonts w:ascii="Garamond" w:eastAsia="Times New Roman" w:hAnsi="Garamond" w:cs="Poppins"/>
          <w:b/>
          <w:bCs/>
          <w:lang w:eastAsia="pl-PL"/>
        </w:rPr>
        <w:t xml:space="preserve"> r.</w:t>
      </w:r>
      <w:r w:rsidR="000A364E">
        <w:rPr>
          <w:rFonts w:ascii="Garamond" w:eastAsia="Times New Roman" w:hAnsi="Garamond" w:cs="Poppins"/>
          <w:lang w:eastAsia="pl-PL"/>
        </w:rPr>
        <w:t xml:space="preserve">, </w:t>
      </w:r>
    </w:p>
    <w:p w14:paraId="21FBB9F2" w14:textId="12930DC4" w:rsidR="0049642E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 xml:space="preserve">b) </w:t>
      </w:r>
      <w:r w:rsidR="000A364E">
        <w:rPr>
          <w:rFonts w:ascii="Garamond" w:eastAsia="Times New Roman" w:hAnsi="Garamond" w:cs="Poppins"/>
          <w:lang w:eastAsia="pl-PL"/>
        </w:rPr>
        <w:t xml:space="preserve">Minimalny weekendowy (tj. od piątku do niedzieli) </w:t>
      </w:r>
      <w:r w:rsidRPr="00417E2B">
        <w:rPr>
          <w:rFonts w:ascii="Garamond" w:eastAsia="Times New Roman" w:hAnsi="Garamond" w:cs="Poppins"/>
          <w:lang w:eastAsia="pl-PL"/>
        </w:rPr>
        <w:t> </w:t>
      </w:r>
      <w:r w:rsidR="000A364E">
        <w:rPr>
          <w:rFonts w:ascii="Garamond" w:eastAsia="Times New Roman" w:hAnsi="Garamond" w:cs="Poppins"/>
          <w:lang w:eastAsia="pl-PL"/>
        </w:rPr>
        <w:t>czynsz wynosi: 600,00zł. netto za weekend (stawka wywoławcza)</w:t>
      </w:r>
      <w:r w:rsidR="00277D6B">
        <w:rPr>
          <w:rFonts w:ascii="Garamond" w:eastAsia="Times New Roman" w:hAnsi="Garamond" w:cs="Poppins"/>
          <w:lang w:eastAsia="pl-PL"/>
        </w:rPr>
        <w:t xml:space="preserve"> za 1 punkt.</w:t>
      </w:r>
    </w:p>
    <w:p w14:paraId="6B671915" w14:textId="4CD7BF8A" w:rsidR="000853B9" w:rsidRPr="00417E2B" w:rsidRDefault="000853B9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>
        <w:rPr>
          <w:rFonts w:ascii="Garamond" w:eastAsia="Times New Roman" w:hAnsi="Garamond" w:cs="Poppins"/>
          <w:lang w:eastAsia="pl-PL"/>
        </w:rPr>
        <w:t xml:space="preserve">c) Na pisemny wniosek Najemcy, istnieje możliwość najmu innych dni poza weekendem, ze cenę wynoszącą </w:t>
      </w:r>
      <w:r w:rsidR="00CC488B">
        <w:rPr>
          <w:rFonts w:ascii="Garamond" w:eastAsia="Times New Roman" w:hAnsi="Garamond" w:cs="Poppins"/>
          <w:lang w:eastAsia="pl-PL"/>
        </w:rPr>
        <w:t>35</w:t>
      </w:r>
      <w:r>
        <w:rPr>
          <w:rFonts w:ascii="Garamond" w:eastAsia="Times New Roman" w:hAnsi="Garamond" w:cs="Poppins"/>
          <w:lang w:eastAsia="pl-PL"/>
        </w:rPr>
        <w:t>% ostateczn</w:t>
      </w:r>
      <w:r w:rsidR="00CC488B">
        <w:rPr>
          <w:rFonts w:ascii="Garamond" w:eastAsia="Times New Roman" w:hAnsi="Garamond" w:cs="Poppins"/>
          <w:lang w:eastAsia="pl-PL"/>
        </w:rPr>
        <w:t>ej</w:t>
      </w:r>
      <w:r>
        <w:rPr>
          <w:rFonts w:ascii="Garamond" w:eastAsia="Times New Roman" w:hAnsi="Garamond" w:cs="Poppins"/>
          <w:lang w:eastAsia="pl-PL"/>
        </w:rPr>
        <w:t xml:space="preserve"> stawki za </w:t>
      </w:r>
      <w:r w:rsidR="00CC488B">
        <w:rPr>
          <w:rFonts w:ascii="Garamond" w:eastAsia="Times New Roman" w:hAnsi="Garamond" w:cs="Poppins"/>
          <w:lang w:eastAsia="pl-PL"/>
        </w:rPr>
        <w:t>weekend</w:t>
      </w:r>
      <w:r>
        <w:rPr>
          <w:rFonts w:ascii="Garamond" w:eastAsia="Times New Roman" w:hAnsi="Garamond" w:cs="Poppins"/>
          <w:lang w:eastAsia="pl-PL"/>
        </w:rPr>
        <w:t>. Powyższe dotyczy również świąt, które będą mieć miejsce od</w:t>
      </w:r>
      <w:r w:rsidR="00CC488B">
        <w:rPr>
          <w:rFonts w:ascii="Garamond" w:eastAsia="Times New Roman" w:hAnsi="Garamond" w:cs="Poppins"/>
          <w:lang w:eastAsia="pl-PL"/>
        </w:rPr>
        <w:t> </w:t>
      </w:r>
      <w:r>
        <w:rPr>
          <w:rFonts w:ascii="Garamond" w:eastAsia="Times New Roman" w:hAnsi="Garamond" w:cs="Poppins"/>
          <w:lang w:eastAsia="pl-PL"/>
        </w:rPr>
        <w:t>poniedziałku do czwartku.</w:t>
      </w:r>
    </w:p>
    <w:p w14:paraId="370257B4" w14:textId="77777777" w:rsidR="0081543C" w:rsidRDefault="0081543C" w:rsidP="0081543C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b/>
          <w:bCs/>
          <w:lang w:eastAsia="pl-PL"/>
        </w:rPr>
      </w:pPr>
      <w:r>
        <w:rPr>
          <w:rFonts w:ascii="Garamond" w:eastAsia="Times New Roman" w:hAnsi="Garamond" w:cs="Poppins"/>
          <w:lang w:eastAsia="pl-PL"/>
        </w:rPr>
        <w:t>d</w:t>
      </w:r>
      <w:r w:rsidR="0049642E" w:rsidRPr="00417E2B">
        <w:rPr>
          <w:rFonts w:ascii="Garamond" w:eastAsia="Times New Roman" w:hAnsi="Garamond" w:cs="Poppins"/>
          <w:lang w:eastAsia="pl-PL"/>
        </w:rPr>
        <w:t xml:space="preserve">) Akceptowane przez </w:t>
      </w:r>
      <w:r w:rsidR="005D5E3E" w:rsidRPr="00417E2B">
        <w:rPr>
          <w:rFonts w:ascii="Garamond" w:eastAsia="Times New Roman" w:hAnsi="Garamond" w:cs="Poppins"/>
          <w:lang w:eastAsia="pl-PL"/>
        </w:rPr>
        <w:t>Wynajmująceg</w:t>
      </w:r>
      <w:r w:rsidR="0049642E" w:rsidRPr="00417E2B">
        <w:rPr>
          <w:rFonts w:ascii="Garamond" w:eastAsia="Times New Roman" w:hAnsi="Garamond" w:cs="Poppins"/>
          <w:lang w:eastAsia="pl-PL"/>
        </w:rPr>
        <w:t xml:space="preserve">o </w:t>
      </w:r>
      <w:r w:rsidR="00F56A29" w:rsidRPr="00417E2B">
        <w:rPr>
          <w:rFonts w:ascii="Garamond" w:eastAsia="Times New Roman" w:hAnsi="Garamond" w:cs="Poppins"/>
          <w:lang w:eastAsia="pl-PL"/>
        </w:rPr>
        <w:t>jedyne możliwe</w:t>
      </w:r>
      <w:r w:rsidR="0049642E" w:rsidRPr="00417E2B">
        <w:rPr>
          <w:rFonts w:ascii="Garamond" w:eastAsia="Times New Roman" w:hAnsi="Garamond" w:cs="Poppins"/>
          <w:lang w:eastAsia="pl-PL"/>
        </w:rPr>
        <w:t xml:space="preserve"> do realizacji formy działalności to: prowadzeni</w:t>
      </w:r>
      <w:r>
        <w:rPr>
          <w:rFonts w:ascii="Garamond" w:eastAsia="Times New Roman" w:hAnsi="Garamond" w:cs="Poppins"/>
          <w:lang w:eastAsia="pl-PL"/>
        </w:rPr>
        <w:t>e</w:t>
      </w:r>
      <w:r w:rsidR="0049642E" w:rsidRPr="00417E2B">
        <w:rPr>
          <w:rFonts w:ascii="Garamond" w:eastAsia="Times New Roman" w:hAnsi="Garamond" w:cs="Poppins"/>
          <w:lang w:eastAsia="pl-PL"/>
        </w:rPr>
        <w:t xml:space="preserve"> </w:t>
      </w:r>
      <w:r>
        <w:rPr>
          <w:rFonts w:ascii="Garamond" w:eastAsia="Times New Roman" w:hAnsi="Garamond" w:cs="Poppins"/>
          <w:lang w:eastAsia="pl-PL"/>
        </w:rPr>
        <w:t>sezonowych</w:t>
      </w:r>
      <w:r w:rsidR="00417E2B">
        <w:rPr>
          <w:rFonts w:ascii="Garamond" w:eastAsia="Times New Roman" w:hAnsi="Garamond" w:cs="Poppins"/>
          <w:lang w:eastAsia="pl-PL"/>
        </w:rPr>
        <w:t xml:space="preserve">, </w:t>
      </w:r>
      <w:r>
        <w:rPr>
          <w:rFonts w:ascii="Garamond" w:eastAsia="Times New Roman" w:hAnsi="Garamond" w:cs="Poppins"/>
          <w:lang w:eastAsia="pl-PL"/>
        </w:rPr>
        <w:t>mobilnych</w:t>
      </w:r>
      <w:r w:rsidR="0049642E" w:rsidRPr="00417E2B">
        <w:rPr>
          <w:rFonts w:ascii="Garamond" w:eastAsia="Times New Roman" w:hAnsi="Garamond" w:cs="Poppins"/>
          <w:lang w:eastAsia="pl-PL"/>
        </w:rPr>
        <w:t xml:space="preserve"> punkt</w:t>
      </w:r>
      <w:r>
        <w:rPr>
          <w:rFonts w:ascii="Garamond" w:eastAsia="Times New Roman" w:hAnsi="Garamond" w:cs="Poppins"/>
          <w:lang w:eastAsia="pl-PL"/>
        </w:rPr>
        <w:t>ów</w:t>
      </w:r>
      <w:r w:rsidR="0049642E" w:rsidRPr="00417E2B">
        <w:rPr>
          <w:rFonts w:ascii="Garamond" w:eastAsia="Times New Roman" w:hAnsi="Garamond" w:cs="Poppins"/>
          <w:lang w:eastAsia="pl-PL"/>
        </w:rPr>
        <w:t xml:space="preserve"> gastronomiczn</w:t>
      </w:r>
      <w:r>
        <w:rPr>
          <w:rFonts w:ascii="Garamond" w:eastAsia="Times New Roman" w:hAnsi="Garamond" w:cs="Poppins"/>
          <w:lang w:eastAsia="pl-PL"/>
        </w:rPr>
        <w:t>ych</w:t>
      </w:r>
      <w:r w:rsidR="0049642E" w:rsidRPr="00417E2B">
        <w:rPr>
          <w:rFonts w:ascii="Garamond" w:eastAsia="Times New Roman" w:hAnsi="Garamond" w:cs="Poppins"/>
          <w:lang w:eastAsia="pl-PL"/>
        </w:rPr>
        <w:t xml:space="preserve"> – </w:t>
      </w:r>
      <w:r w:rsidRPr="0081543C">
        <w:rPr>
          <w:rFonts w:ascii="Garamond" w:eastAsia="Times New Roman" w:hAnsi="Garamond" w:cs="Poppins"/>
          <w:lang w:eastAsia="pl-PL"/>
        </w:rPr>
        <w:t>sprzedaży napojów (także alkoholowych do 18%), przekąsek, potraw wegetariańskich, potraw mięsnych, sałatek, frytek – z wyłączeniem lodów i gofrów.</w:t>
      </w:r>
    </w:p>
    <w:p w14:paraId="4E194661" w14:textId="6FEB5F8B" w:rsidR="0049642E" w:rsidRPr="00417E2B" w:rsidRDefault="0081543C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>
        <w:rPr>
          <w:rFonts w:ascii="Garamond" w:eastAsia="Times New Roman" w:hAnsi="Garamond" w:cs="Poppins"/>
          <w:lang w:eastAsia="pl-PL"/>
        </w:rPr>
        <w:t>e</w:t>
      </w:r>
      <w:r w:rsidR="0049642E" w:rsidRPr="00417E2B">
        <w:rPr>
          <w:rFonts w:ascii="Garamond" w:eastAsia="Times New Roman" w:hAnsi="Garamond" w:cs="Poppins"/>
          <w:lang w:eastAsia="pl-PL"/>
        </w:rPr>
        <w:t>) Na prowadzenie działalności należy uzyskać wszelkie przewidziane prawem pozwolenia.</w:t>
      </w:r>
    </w:p>
    <w:p w14:paraId="33281380" w14:textId="780CC6EE" w:rsidR="00833584" w:rsidRPr="0047683A" w:rsidRDefault="0081543C" w:rsidP="00833584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Arial"/>
          <w:lang w:eastAsia="ar-SA"/>
        </w:rPr>
      </w:pPr>
      <w:r>
        <w:rPr>
          <w:rFonts w:ascii="Garamond" w:eastAsia="Times New Roman" w:hAnsi="Garamond" w:cs="Poppins"/>
          <w:lang w:eastAsia="pl-PL"/>
        </w:rPr>
        <w:t>f</w:t>
      </w:r>
      <w:r w:rsidR="00833584">
        <w:rPr>
          <w:rFonts w:ascii="Garamond" w:eastAsia="Times New Roman" w:hAnsi="Garamond" w:cs="Poppins"/>
          <w:lang w:eastAsia="pl-PL"/>
        </w:rPr>
        <w:t>)</w:t>
      </w:r>
      <w:r w:rsidR="00833584" w:rsidRPr="00833584">
        <w:rPr>
          <w:rFonts w:ascii="Garamond" w:eastAsia="Times New Roman" w:hAnsi="Garamond" w:cs="Arial"/>
          <w:color w:val="000000" w:themeColor="text1"/>
          <w:lang w:eastAsia="ar-SA"/>
        </w:rPr>
        <w:t xml:space="preserve"> </w:t>
      </w:r>
      <w:r w:rsidR="00833584">
        <w:rPr>
          <w:rFonts w:ascii="Garamond" w:eastAsia="Times New Roman" w:hAnsi="Garamond" w:cs="Arial"/>
          <w:color w:val="000000" w:themeColor="text1"/>
          <w:lang w:eastAsia="ar-SA"/>
        </w:rPr>
        <w:t xml:space="preserve">Dostęp </w:t>
      </w:r>
      <w:r w:rsidR="00833584" w:rsidRPr="0047683A">
        <w:rPr>
          <w:rFonts w:ascii="Garamond" w:eastAsia="Times New Roman" w:hAnsi="Garamond" w:cs="Arial"/>
          <w:lang w:eastAsia="ar-SA"/>
        </w:rPr>
        <w:t>do mediów:</w:t>
      </w:r>
    </w:p>
    <w:p w14:paraId="2380D471" w14:textId="12D93ED6" w:rsidR="00833584" w:rsidRPr="0047683A" w:rsidRDefault="00833584" w:rsidP="00833584">
      <w:pPr>
        <w:pStyle w:val="Akapitzlist"/>
        <w:numPr>
          <w:ilvl w:val="0"/>
          <w:numId w:val="3"/>
        </w:numPr>
        <w:shd w:val="clear" w:color="auto" w:fill="F9FBFF"/>
        <w:spacing w:after="100" w:afterAutospacing="1" w:line="240" w:lineRule="auto"/>
        <w:jc w:val="both"/>
        <w:rPr>
          <w:rFonts w:ascii="Garamond" w:hAnsi="Garamond"/>
          <w:color w:val="auto"/>
        </w:rPr>
      </w:pPr>
      <w:commentRangeStart w:id="0"/>
      <w:r w:rsidRPr="0047683A">
        <w:rPr>
          <w:rFonts w:ascii="Garamond" w:eastAsia="Times New Roman" w:hAnsi="Garamond" w:cs="Arial"/>
          <w:color w:val="auto"/>
          <w:lang w:eastAsia="ar-SA"/>
        </w:rPr>
        <w:t xml:space="preserve">Poprowadzenie instalacji elektrycznej od miejsca poboru wskazanego przez Wynajmującego do mobilnego punktu będzie się odbywać staraniem i na koszt oraz ryzyko Najemcy. Przyłącze zostanie wykonane przez Najemcę zgodnie z obowiązującymi przepisami, a także z zachowaniem wszelkich zasad bezpieczeństwa. </w:t>
      </w:r>
      <w:commentRangeEnd w:id="0"/>
      <w:r w:rsidRPr="0047683A">
        <w:rPr>
          <w:rFonts w:cs="Times New Roman"/>
          <w:color w:val="auto"/>
          <w:lang w:eastAsia="ar-SA"/>
        </w:rPr>
        <w:commentReference w:id="0"/>
      </w:r>
      <w:r w:rsidR="0047683A">
        <w:rPr>
          <w:rFonts w:ascii="Garamond" w:hAnsi="Garamond"/>
          <w:color w:val="auto"/>
        </w:rPr>
        <w:t>Mobilny punkt powinien mieć zamontowany własny licznik energii elektrycznej, z możliwością zaplombowania przez Wynajmującego.</w:t>
      </w:r>
    </w:p>
    <w:p w14:paraId="2062BCB5" w14:textId="77777777" w:rsidR="00833584" w:rsidRPr="0047683A" w:rsidRDefault="00833584" w:rsidP="00833584">
      <w:pPr>
        <w:pStyle w:val="Akapitzlist"/>
        <w:numPr>
          <w:ilvl w:val="0"/>
          <w:numId w:val="3"/>
        </w:numPr>
        <w:shd w:val="clear" w:color="auto" w:fill="F9FBFF"/>
        <w:spacing w:after="100" w:afterAutospacing="1" w:line="240" w:lineRule="auto"/>
        <w:jc w:val="both"/>
        <w:rPr>
          <w:rFonts w:ascii="Garamond" w:hAnsi="Garamond"/>
          <w:color w:val="auto"/>
        </w:rPr>
      </w:pPr>
      <w:r w:rsidRPr="0047683A">
        <w:rPr>
          <w:rFonts w:ascii="Garamond" w:eastAsia="Times New Roman" w:hAnsi="Garamond" w:cs="Arial"/>
          <w:color w:val="auto"/>
          <w:lang w:eastAsia="ar-SA"/>
        </w:rPr>
        <w:t>Najemca zapłaci opłatę przyłączeniową za każdy dostępny kW energii elektrycznej w kwocie 72 zł netto. Zobowiązuje się również do zapłaty opłaty eksploatacyjnej w związku z udostępnieniem punktu zasilenia w kwocie 100 zł netto/miesiąc.</w:t>
      </w:r>
    </w:p>
    <w:p w14:paraId="06EE3470" w14:textId="4565A2A6" w:rsidR="00833584" w:rsidRPr="0047683A" w:rsidRDefault="00833584" w:rsidP="00833584">
      <w:pPr>
        <w:pStyle w:val="Akapitzlist"/>
        <w:numPr>
          <w:ilvl w:val="0"/>
          <w:numId w:val="3"/>
        </w:numPr>
        <w:suppressAutoHyphens/>
        <w:spacing w:after="100" w:afterAutospacing="1" w:line="240" w:lineRule="auto"/>
        <w:jc w:val="both"/>
        <w:rPr>
          <w:rFonts w:ascii="Garamond" w:eastAsia="Times New Roman" w:hAnsi="Garamond" w:cs="Arial"/>
          <w:color w:val="auto"/>
          <w:lang w:eastAsia="ar-SA"/>
        </w:rPr>
      </w:pPr>
      <w:r w:rsidRPr="0047683A">
        <w:rPr>
          <w:rFonts w:ascii="Garamond" w:eastAsia="Times New Roman" w:hAnsi="Garamond" w:cs="Arial"/>
          <w:color w:val="auto"/>
          <w:lang w:eastAsia="ar-SA"/>
        </w:rPr>
        <w:t>Koszt poboru prądu na terenie przedmiotu umowy będzie rozliczany na podstawie wskazań układu pomiarowego i będzie w całości obciążać Najemcę na podstawie stawek jednostkowych dostawcy i dystrybutora energii elektrycznej na terenie Parku Śląskiego.</w:t>
      </w:r>
    </w:p>
    <w:p w14:paraId="2261B73B" w14:textId="77777777" w:rsidR="00833584" w:rsidRPr="00F035AA" w:rsidRDefault="00833584" w:rsidP="00833584">
      <w:pPr>
        <w:pStyle w:val="Akapitzlist"/>
        <w:suppressAutoHyphens/>
        <w:spacing w:after="0" w:line="276" w:lineRule="auto"/>
        <w:jc w:val="both"/>
        <w:rPr>
          <w:rStyle w:val="Brak"/>
          <w:rFonts w:ascii="Garamond" w:eastAsia="Times New Roman" w:hAnsi="Garamond" w:cs="Arial"/>
          <w:color w:val="000000" w:themeColor="text1"/>
          <w:lang w:eastAsia="ar-SA"/>
        </w:rPr>
      </w:pPr>
    </w:p>
    <w:p w14:paraId="4192A256" w14:textId="1B4ED13C" w:rsidR="0049642E" w:rsidRPr="00417E2B" w:rsidRDefault="0081543C" w:rsidP="00833584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>
        <w:rPr>
          <w:rFonts w:ascii="Garamond" w:eastAsia="Times New Roman" w:hAnsi="Garamond" w:cs="Poppins"/>
          <w:lang w:eastAsia="pl-PL"/>
        </w:rPr>
        <w:lastRenderedPageBreak/>
        <w:t>g</w:t>
      </w:r>
      <w:r w:rsidR="0049642E" w:rsidRPr="00417E2B">
        <w:rPr>
          <w:rFonts w:ascii="Garamond" w:eastAsia="Times New Roman" w:hAnsi="Garamond" w:cs="Poppins"/>
          <w:lang w:eastAsia="pl-PL"/>
        </w:rPr>
        <w:t xml:space="preserve">) </w:t>
      </w:r>
      <w:r w:rsidR="00F56A29" w:rsidRPr="00417E2B">
        <w:rPr>
          <w:rFonts w:ascii="Garamond" w:eastAsia="Times New Roman" w:hAnsi="Garamond" w:cs="Poppins"/>
          <w:lang w:eastAsia="pl-PL"/>
        </w:rPr>
        <w:t>Najemca</w:t>
      </w:r>
      <w:r w:rsidR="0049642E" w:rsidRPr="00417E2B">
        <w:rPr>
          <w:rFonts w:ascii="Garamond" w:eastAsia="Times New Roman" w:hAnsi="Garamond" w:cs="Poppins"/>
          <w:lang w:eastAsia="pl-PL"/>
        </w:rPr>
        <w:t xml:space="preserve"> zobowiązuje się do spełnienia warunków sanitarno-epidemiologicznych zgodnie z przepisami Rozporządzenia Rady Ministrów z dnia 6 maja 2021 r. w sprawie ustanowienia określonych ograniczeń, nakazów i zakazów w związku z wystąpieniem stanu zagrożenia epidemicznego (Dz. U. 2021 r. poz. 861 z </w:t>
      </w:r>
      <w:proofErr w:type="spellStart"/>
      <w:r w:rsidR="0049642E" w:rsidRPr="00417E2B">
        <w:rPr>
          <w:rFonts w:ascii="Garamond" w:eastAsia="Times New Roman" w:hAnsi="Garamond" w:cs="Poppins"/>
          <w:lang w:eastAsia="pl-PL"/>
        </w:rPr>
        <w:t>późn</w:t>
      </w:r>
      <w:proofErr w:type="spellEnd"/>
      <w:r w:rsidR="0049642E" w:rsidRPr="00417E2B">
        <w:rPr>
          <w:rFonts w:ascii="Garamond" w:eastAsia="Times New Roman" w:hAnsi="Garamond" w:cs="Poppins"/>
          <w:lang w:eastAsia="pl-PL"/>
        </w:rPr>
        <w:t>. zm.), zmienionego Rozporządzeniem Rady Ministrów z dnia 10 lutego 2022 r. (Dz.U. 2022 poz. 353) oraz innych warunków sanitarno-epidemiologicznych wynikających z odrębnych przepisów.</w:t>
      </w:r>
    </w:p>
    <w:p w14:paraId="4074792F" w14:textId="3BFD4320" w:rsidR="004005F5" w:rsidRDefault="0081543C" w:rsidP="0060404C">
      <w:pPr>
        <w:pStyle w:val="NormalnyWeb"/>
        <w:shd w:val="clear" w:color="auto" w:fill="FFFFFF"/>
        <w:spacing w:before="0" w:after="0" w:line="276" w:lineRule="auto"/>
        <w:jc w:val="both"/>
        <w:rPr>
          <w:rStyle w:val="Brak"/>
          <w:rFonts w:ascii="Garamond" w:eastAsia="Garamond" w:hAnsi="Garamond" w:cs="Garamond"/>
          <w:color w:val="auto"/>
          <w:sz w:val="22"/>
          <w:szCs w:val="22"/>
        </w:rPr>
      </w:pPr>
      <w:r>
        <w:rPr>
          <w:rFonts w:ascii="Garamond" w:eastAsia="Times New Roman" w:hAnsi="Garamond" w:cs="Poppins"/>
          <w:color w:val="auto"/>
          <w:sz w:val="22"/>
          <w:szCs w:val="22"/>
        </w:rPr>
        <w:t>h</w:t>
      </w:r>
      <w:r w:rsidR="0049642E" w:rsidRPr="00417E2B">
        <w:rPr>
          <w:rFonts w:ascii="Garamond" w:eastAsia="Times New Roman" w:hAnsi="Garamond" w:cs="Poppins"/>
          <w:color w:val="auto"/>
          <w:sz w:val="22"/>
          <w:szCs w:val="22"/>
        </w:rPr>
        <w:t xml:space="preserve">) </w:t>
      </w:r>
      <w:r w:rsidR="0060404C" w:rsidRPr="00417E2B">
        <w:rPr>
          <w:rStyle w:val="Brak"/>
          <w:rFonts w:ascii="Garamond" w:eastAsia="Garamond" w:hAnsi="Garamond" w:cs="Garamond"/>
          <w:color w:val="auto"/>
          <w:sz w:val="22"/>
          <w:szCs w:val="22"/>
        </w:rPr>
        <w:t xml:space="preserve">Wynajmujący zastrzega możliwość czasowej zmiany lokalizacji ze względu na wydarzenia organizowane na terenie Parku. Wynajmujący poinformuje o tym fakcie Najemcę na 5 dni przed danym terminem.  </w:t>
      </w:r>
    </w:p>
    <w:p w14:paraId="7A6BD497" w14:textId="77777777" w:rsidR="0081543C" w:rsidRPr="00417E2B" w:rsidRDefault="0081543C" w:rsidP="0060404C">
      <w:pPr>
        <w:pStyle w:val="NormalnyWeb"/>
        <w:shd w:val="clear" w:color="auto" w:fill="FFFFFF"/>
        <w:spacing w:before="0" w:after="0" w:line="276" w:lineRule="auto"/>
        <w:jc w:val="both"/>
        <w:rPr>
          <w:rStyle w:val="Brak"/>
          <w:rFonts w:ascii="Garamond" w:eastAsia="Garamond" w:hAnsi="Garamond" w:cs="Garamond"/>
          <w:color w:val="auto"/>
          <w:sz w:val="22"/>
          <w:szCs w:val="22"/>
        </w:rPr>
      </w:pPr>
    </w:p>
    <w:p w14:paraId="614131A7" w14:textId="05A94778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>4. Sposób przekazania terenu</w:t>
      </w:r>
    </w:p>
    <w:p w14:paraId="1D1ABED1" w14:textId="332B3102" w:rsidR="0049642E" w:rsidRPr="00417E2B" w:rsidRDefault="00F56A29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>Najemca</w:t>
      </w:r>
      <w:r w:rsidR="0049642E" w:rsidRPr="00417E2B">
        <w:rPr>
          <w:rFonts w:ascii="Garamond" w:eastAsia="Times New Roman" w:hAnsi="Garamond" w:cs="Poppins"/>
          <w:lang w:eastAsia="pl-PL"/>
        </w:rPr>
        <w:t xml:space="preserve"> przejmuje teren za protokołem przekazania (wzór stanowi załącznik nr 2 do Umowy). Wszystkie prace związane z przygotowaniem terenu, posadowieniem obiektu, odbywają się staraniem i na koszt </w:t>
      </w:r>
      <w:r w:rsidRPr="00417E2B">
        <w:rPr>
          <w:rFonts w:ascii="Garamond" w:eastAsia="Times New Roman" w:hAnsi="Garamond" w:cs="Poppins"/>
          <w:lang w:eastAsia="pl-PL"/>
        </w:rPr>
        <w:t>Najemcy</w:t>
      </w:r>
      <w:r w:rsidR="0049642E" w:rsidRPr="00417E2B">
        <w:rPr>
          <w:rFonts w:ascii="Garamond" w:eastAsia="Times New Roman" w:hAnsi="Garamond" w:cs="Poppins"/>
          <w:lang w:eastAsia="pl-PL"/>
        </w:rPr>
        <w:t xml:space="preserve"> (bez żądania zwrotu poniesionych nakładów).</w:t>
      </w:r>
    </w:p>
    <w:p w14:paraId="26172807" w14:textId="77777777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>5. Tryb postępowania</w:t>
      </w:r>
    </w:p>
    <w:p w14:paraId="61674EB0" w14:textId="77777777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>Konkurs składa się z dwóch etapów:</w:t>
      </w:r>
    </w:p>
    <w:p w14:paraId="53428DFA" w14:textId="36364A54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>- postępowania wstępnego - złożenie odpowiednich dokumentów do dnia </w:t>
      </w:r>
      <w:r w:rsidR="005D5E3E" w:rsidRPr="00417E2B">
        <w:rPr>
          <w:rFonts w:ascii="Garamond" w:eastAsia="Times New Roman" w:hAnsi="Garamond" w:cs="Poppins"/>
          <w:b/>
          <w:bCs/>
          <w:lang w:eastAsia="pl-PL"/>
        </w:rPr>
        <w:t>23</w:t>
      </w:r>
      <w:r w:rsidRPr="00417E2B">
        <w:rPr>
          <w:rFonts w:ascii="Garamond" w:eastAsia="Times New Roman" w:hAnsi="Garamond" w:cs="Poppins"/>
          <w:b/>
          <w:bCs/>
          <w:lang w:eastAsia="pl-PL"/>
        </w:rPr>
        <w:t>.</w:t>
      </w:r>
      <w:r w:rsidR="0081543C">
        <w:rPr>
          <w:rFonts w:ascii="Garamond" w:eastAsia="Times New Roman" w:hAnsi="Garamond" w:cs="Poppins"/>
          <w:b/>
          <w:bCs/>
          <w:lang w:eastAsia="pl-PL"/>
        </w:rPr>
        <w:t>05</w:t>
      </w:r>
      <w:r w:rsidRPr="00417E2B">
        <w:rPr>
          <w:rFonts w:ascii="Garamond" w:eastAsia="Times New Roman" w:hAnsi="Garamond" w:cs="Poppins"/>
          <w:b/>
          <w:bCs/>
          <w:lang w:eastAsia="pl-PL"/>
        </w:rPr>
        <w:t>.202</w:t>
      </w:r>
      <w:r w:rsidR="0081543C">
        <w:rPr>
          <w:rFonts w:ascii="Garamond" w:eastAsia="Times New Roman" w:hAnsi="Garamond" w:cs="Poppins"/>
          <w:b/>
          <w:bCs/>
          <w:lang w:eastAsia="pl-PL"/>
        </w:rPr>
        <w:t>3</w:t>
      </w:r>
      <w:r w:rsidRPr="00417E2B">
        <w:rPr>
          <w:rFonts w:ascii="Garamond" w:eastAsia="Times New Roman" w:hAnsi="Garamond" w:cs="Poppins"/>
          <w:b/>
          <w:bCs/>
          <w:lang w:eastAsia="pl-PL"/>
        </w:rPr>
        <w:t>r.</w:t>
      </w:r>
      <w:r w:rsidRPr="00417E2B">
        <w:rPr>
          <w:rFonts w:ascii="Garamond" w:eastAsia="Times New Roman" w:hAnsi="Garamond" w:cs="Poppins"/>
          <w:lang w:eastAsia="pl-PL"/>
        </w:rPr>
        <w:t>. do</w:t>
      </w:r>
      <w:r w:rsidR="008F322F" w:rsidRPr="00417E2B">
        <w:rPr>
          <w:rFonts w:ascii="Garamond" w:eastAsia="Times New Roman" w:hAnsi="Garamond" w:cs="Poppins"/>
          <w:lang w:eastAsia="pl-PL"/>
        </w:rPr>
        <w:t> </w:t>
      </w:r>
      <w:r w:rsidRPr="00417E2B">
        <w:rPr>
          <w:rFonts w:ascii="Garamond" w:eastAsia="Times New Roman" w:hAnsi="Garamond" w:cs="Poppins"/>
          <w:lang w:eastAsia="pl-PL"/>
        </w:rPr>
        <w:t>godz. </w:t>
      </w:r>
      <w:r w:rsidRPr="00417E2B">
        <w:rPr>
          <w:rFonts w:ascii="Garamond" w:eastAsia="Times New Roman" w:hAnsi="Garamond" w:cs="Poppins"/>
          <w:b/>
          <w:bCs/>
          <w:lang w:eastAsia="pl-PL"/>
        </w:rPr>
        <w:t>1</w:t>
      </w:r>
      <w:r w:rsidR="005D5E3E" w:rsidRPr="00417E2B">
        <w:rPr>
          <w:rFonts w:ascii="Garamond" w:eastAsia="Times New Roman" w:hAnsi="Garamond" w:cs="Poppins"/>
          <w:b/>
          <w:bCs/>
          <w:lang w:eastAsia="pl-PL"/>
        </w:rPr>
        <w:t>1</w:t>
      </w:r>
      <w:r w:rsidRPr="00417E2B">
        <w:rPr>
          <w:rFonts w:ascii="Garamond" w:eastAsia="Times New Roman" w:hAnsi="Garamond" w:cs="Poppins"/>
          <w:b/>
          <w:bCs/>
          <w:lang w:eastAsia="pl-PL"/>
        </w:rPr>
        <w:t>:00.</w:t>
      </w:r>
      <w:r w:rsidRPr="00417E2B">
        <w:rPr>
          <w:rFonts w:ascii="Garamond" w:eastAsia="Times New Roman" w:hAnsi="Garamond" w:cs="Poppins"/>
          <w:lang w:eastAsia="pl-PL"/>
        </w:rPr>
        <w:t> Dokumenty należy składać w zamkniętej kopercie z dopiskiem </w:t>
      </w:r>
      <w:r w:rsidRPr="00417E2B">
        <w:rPr>
          <w:rFonts w:ascii="Garamond" w:eastAsia="Times New Roman" w:hAnsi="Garamond" w:cs="Poppins"/>
          <w:b/>
          <w:bCs/>
          <w:lang w:eastAsia="pl-PL"/>
        </w:rPr>
        <w:t>„</w:t>
      </w:r>
      <w:r w:rsidR="00E53EC2">
        <w:rPr>
          <w:rFonts w:ascii="Garamond" w:eastAsia="Times New Roman" w:hAnsi="Garamond" w:cs="Poppins"/>
          <w:b/>
          <w:bCs/>
          <w:lang w:eastAsia="pl-PL"/>
        </w:rPr>
        <w:t>STREFA FOOD TRUCK</w:t>
      </w:r>
      <w:r w:rsidR="0081543C">
        <w:rPr>
          <w:rFonts w:ascii="Garamond" w:eastAsia="Times New Roman" w:hAnsi="Garamond" w:cs="Poppins"/>
          <w:b/>
          <w:bCs/>
          <w:lang w:eastAsia="pl-PL"/>
        </w:rPr>
        <w:t xml:space="preserve"> – KAMIENNY KASZTEL</w:t>
      </w:r>
      <w:r w:rsidR="00AB0194" w:rsidRPr="00417E2B">
        <w:rPr>
          <w:rFonts w:ascii="Garamond" w:eastAsia="Times New Roman" w:hAnsi="Garamond" w:cs="Poppins"/>
          <w:b/>
          <w:bCs/>
          <w:lang w:eastAsia="pl-PL"/>
        </w:rPr>
        <w:t xml:space="preserve"> </w:t>
      </w:r>
      <w:r w:rsidRPr="00417E2B">
        <w:rPr>
          <w:rFonts w:ascii="Garamond" w:eastAsia="Times New Roman" w:hAnsi="Garamond" w:cs="Poppins"/>
          <w:b/>
          <w:bCs/>
          <w:lang w:eastAsia="pl-PL"/>
        </w:rPr>
        <w:t>202</w:t>
      </w:r>
      <w:r w:rsidR="005D5E3E" w:rsidRPr="00417E2B">
        <w:rPr>
          <w:rFonts w:ascii="Garamond" w:eastAsia="Times New Roman" w:hAnsi="Garamond" w:cs="Poppins"/>
          <w:b/>
          <w:bCs/>
          <w:lang w:eastAsia="pl-PL"/>
        </w:rPr>
        <w:t>3</w:t>
      </w:r>
      <w:r w:rsidRPr="00417E2B">
        <w:rPr>
          <w:rFonts w:ascii="Garamond" w:eastAsia="Times New Roman" w:hAnsi="Garamond" w:cs="Poppins"/>
          <w:b/>
          <w:bCs/>
          <w:lang w:eastAsia="pl-PL"/>
        </w:rPr>
        <w:t>”</w:t>
      </w:r>
    </w:p>
    <w:p w14:paraId="3B4D9A12" w14:textId="58ACA79F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 xml:space="preserve">- </w:t>
      </w:r>
      <w:r w:rsidR="0081543C">
        <w:rPr>
          <w:rFonts w:ascii="Garamond" w:eastAsia="Times New Roman" w:hAnsi="Garamond" w:cs="Poppins"/>
          <w:lang w:eastAsia="pl-PL"/>
        </w:rPr>
        <w:t>konkursu ofert</w:t>
      </w:r>
      <w:r w:rsidRPr="00417E2B">
        <w:rPr>
          <w:rFonts w:ascii="Garamond" w:eastAsia="Times New Roman" w:hAnsi="Garamond" w:cs="Poppins"/>
          <w:lang w:eastAsia="pl-PL"/>
        </w:rPr>
        <w:t>, która odbędzie się dnia </w:t>
      </w:r>
      <w:r w:rsidR="0081543C">
        <w:rPr>
          <w:rFonts w:ascii="Garamond" w:eastAsia="Times New Roman" w:hAnsi="Garamond" w:cs="Poppins"/>
          <w:b/>
          <w:bCs/>
          <w:lang w:eastAsia="pl-PL"/>
        </w:rPr>
        <w:t>2</w:t>
      </w:r>
      <w:r w:rsidR="00277D6B">
        <w:rPr>
          <w:rFonts w:ascii="Garamond" w:eastAsia="Times New Roman" w:hAnsi="Garamond" w:cs="Poppins"/>
          <w:b/>
          <w:bCs/>
          <w:lang w:eastAsia="pl-PL"/>
        </w:rPr>
        <w:t>3</w:t>
      </w:r>
      <w:r w:rsidRPr="00417E2B">
        <w:rPr>
          <w:rFonts w:ascii="Garamond" w:eastAsia="Times New Roman" w:hAnsi="Garamond" w:cs="Poppins"/>
          <w:b/>
          <w:bCs/>
          <w:lang w:eastAsia="pl-PL"/>
        </w:rPr>
        <w:t>.0</w:t>
      </w:r>
      <w:r w:rsidR="0081543C">
        <w:rPr>
          <w:rFonts w:ascii="Garamond" w:eastAsia="Times New Roman" w:hAnsi="Garamond" w:cs="Poppins"/>
          <w:b/>
          <w:bCs/>
          <w:lang w:eastAsia="pl-PL"/>
        </w:rPr>
        <w:t>5</w:t>
      </w:r>
      <w:r w:rsidRPr="00417E2B">
        <w:rPr>
          <w:rFonts w:ascii="Garamond" w:eastAsia="Times New Roman" w:hAnsi="Garamond" w:cs="Poppins"/>
          <w:b/>
          <w:bCs/>
          <w:lang w:eastAsia="pl-PL"/>
        </w:rPr>
        <w:t>.202</w:t>
      </w:r>
      <w:r w:rsidR="005D5E3E" w:rsidRPr="00417E2B">
        <w:rPr>
          <w:rFonts w:ascii="Garamond" w:eastAsia="Times New Roman" w:hAnsi="Garamond" w:cs="Poppins"/>
          <w:b/>
          <w:bCs/>
          <w:lang w:eastAsia="pl-PL"/>
        </w:rPr>
        <w:t>3</w:t>
      </w:r>
      <w:r w:rsidRPr="00417E2B">
        <w:rPr>
          <w:rFonts w:ascii="Garamond" w:eastAsia="Times New Roman" w:hAnsi="Garamond" w:cs="Poppins"/>
          <w:b/>
          <w:bCs/>
          <w:lang w:eastAsia="pl-PL"/>
        </w:rPr>
        <w:t xml:space="preserve"> r. </w:t>
      </w:r>
      <w:r w:rsidRPr="00417E2B">
        <w:rPr>
          <w:rFonts w:ascii="Garamond" w:eastAsia="Times New Roman" w:hAnsi="Garamond" w:cs="Poppins"/>
          <w:lang w:eastAsia="pl-PL"/>
        </w:rPr>
        <w:t>o godz. </w:t>
      </w:r>
      <w:r w:rsidR="0060404C" w:rsidRPr="00417E2B">
        <w:rPr>
          <w:rFonts w:ascii="Garamond" w:eastAsia="Times New Roman" w:hAnsi="Garamond" w:cs="Poppins"/>
          <w:b/>
          <w:bCs/>
          <w:lang w:eastAsia="pl-PL"/>
        </w:rPr>
        <w:t>1</w:t>
      </w:r>
      <w:r w:rsidR="00277D6B">
        <w:rPr>
          <w:rFonts w:ascii="Garamond" w:eastAsia="Times New Roman" w:hAnsi="Garamond" w:cs="Poppins"/>
          <w:b/>
          <w:bCs/>
          <w:lang w:eastAsia="pl-PL"/>
        </w:rPr>
        <w:t>2</w:t>
      </w:r>
      <w:r w:rsidR="0060404C" w:rsidRPr="00417E2B">
        <w:rPr>
          <w:rFonts w:ascii="Garamond" w:eastAsia="Times New Roman" w:hAnsi="Garamond" w:cs="Poppins"/>
          <w:b/>
          <w:bCs/>
          <w:lang w:eastAsia="pl-PL"/>
        </w:rPr>
        <w:t>:00</w:t>
      </w:r>
      <w:r w:rsidRPr="00417E2B">
        <w:rPr>
          <w:rFonts w:ascii="Garamond" w:eastAsia="Times New Roman" w:hAnsi="Garamond" w:cs="Poppins"/>
          <w:b/>
          <w:bCs/>
          <w:lang w:eastAsia="pl-PL"/>
        </w:rPr>
        <w:t> </w:t>
      </w:r>
      <w:r w:rsidRPr="00417E2B">
        <w:rPr>
          <w:rFonts w:ascii="Garamond" w:eastAsia="Times New Roman" w:hAnsi="Garamond" w:cs="Poppins"/>
          <w:lang w:eastAsia="pl-PL"/>
        </w:rPr>
        <w:t xml:space="preserve">w siedzibie </w:t>
      </w:r>
      <w:r w:rsidR="0060404C" w:rsidRPr="00417E2B">
        <w:rPr>
          <w:rFonts w:ascii="Garamond" w:eastAsia="Times New Roman" w:hAnsi="Garamond" w:cs="Poppins"/>
          <w:lang w:eastAsia="pl-PL"/>
        </w:rPr>
        <w:t>Wynajmującego</w:t>
      </w:r>
      <w:r w:rsidR="005D5E3E" w:rsidRPr="00417E2B">
        <w:rPr>
          <w:rFonts w:ascii="Garamond" w:eastAsia="Times New Roman" w:hAnsi="Garamond" w:cs="Poppins"/>
          <w:lang w:eastAsia="pl-PL"/>
        </w:rPr>
        <w:t>.</w:t>
      </w:r>
    </w:p>
    <w:p w14:paraId="2B1C6DBF" w14:textId="4317F795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>6. Wadium</w:t>
      </w:r>
    </w:p>
    <w:p w14:paraId="7CAAFD9E" w14:textId="0444A454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>W celu udziału w licytacji uczestnik jest zobowiązany do wniesienia wadium w wysokości </w:t>
      </w:r>
      <w:r w:rsidR="0081543C">
        <w:rPr>
          <w:rFonts w:ascii="Garamond" w:eastAsia="Times New Roman" w:hAnsi="Garamond" w:cs="Poppins"/>
          <w:b/>
          <w:bCs/>
          <w:lang w:eastAsia="pl-PL"/>
        </w:rPr>
        <w:t>2.460</w:t>
      </w:r>
      <w:r w:rsidR="005D5E3E" w:rsidRPr="00417E2B">
        <w:rPr>
          <w:rFonts w:ascii="Garamond" w:eastAsia="Times New Roman" w:hAnsi="Garamond" w:cs="Poppins"/>
          <w:b/>
          <w:bCs/>
          <w:lang w:eastAsia="pl-PL"/>
        </w:rPr>
        <w:t>,00</w:t>
      </w:r>
      <w:r w:rsidRPr="00417E2B">
        <w:rPr>
          <w:rFonts w:ascii="Garamond" w:eastAsia="Times New Roman" w:hAnsi="Garamond" w:cs="Poppins"/>
          <w:b/>
          <w:bCs/>
          <w:lang w:eastAsia="pl-PL"/>
        </w:rPr>
        <w:t xml:space="preserve"> </w:t>
      </w:r>
      <w:r w:rsidR="003E06D4" w:rsidRPr="00417E2B">
        <w:rPr>
          <w:rFonts w:ascii="Garamond" w:eastAsia="Times New Roman" w:hAnsi="Garamond" w:cs="Poppins"/>
          <w:b/>
          <w:bCs/>
          <w:lang w:eastAsia="pl-PL"/>
        </w:rPr>
        <w:t>PLN</w:t>
      </w:r>
      <w:r w:rsidRPr="00417E2B">
        <w:rPr>
          <w:rFonts w:ascii="Garamond" w:eastAsia="Times New Roman" w:hAnsi="Garamond" w:cs="Poppins"/>
          <w:lang w:eastAsia="pl-PL"/>
        </w:rPr>
        <w:t> </w:t>
      </w:r>
      <w:r w:rsidR="00B64D88" w:rsidRPr="00417E2B">
        <w:rPr>
          <w:rFonts w:ascii="Garamond" w:eastAsia="Times New Roman" w:hAnsi="Garamond" w:cs="Poppins"/>
          <w:lang w:eastAsia="pl-PL"/>
        </w:rPr>
        <w:t>(</w:t>
      </w:r>
      <w:r w:rsidR="0081543C">
        <w:rPr>
          <w:rFonts w:ascii="Garamond" w:eastAsia="Times New Roman" w:hAnsi="Garamond" w:cs="Poppins"/>
          <w:lang w:eastAsia="pl-PL"/>
        </w:rPr>
        <w:t>dwa tysiące czterysta sześćdziesiąt</w:t>
      </w:r>
      <w:r w:rsidR="00833584">
        <w:rPr>
          <w:rFonts w:ascii="Garamond" w:eastAsia="Times New Roman" w:hAnsi="Garamond" w:cs="Poppins"/>
          <w:lang w:eastAsia="pl-PL"/>
        </w:rPr>
        <w:t xml:space="preserve"> złotych </w:t>
      </w:r>
      <w:r w:rsidRPr="00417E2B">
        <w:rPr>
          <w:rFonts w:ascii="Garamond" w:eastAsia="Times New Roman" w:hAnsi="Garamond" w:cs="Poppins"/>
          <w:lang w:eastAsia="pl-PL"/>
        </w:rPr>
        <w:t>00/100).</w:t>
      </w:r>
    </w:p>
    <w:p w14:paraId="4A3CEE8E" w14:textId="614344C7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b/>
          <w:bCs/>
          <w:lang w:eastAsia="pl-PL"/>
        </w:rPr>
        <w:t>W przypadku chęci przystąpienia do Konkursu należy zapoznać się z Regulaminem</w:t>
      </w:r>
      <w:r w:rsidR="006D2DEB" w:rsidRPr="00417E2B">
        <w:rPr>
          <w:rFonts w:ascii="Garamond" w:eastAsia="Times New Roman" w:hAnsi="Garamond" w:cs="Poppins"/>
          <w:b/>
          <w:bCs/>
          <w:lang w:eastAsia="pl-PL"/>
        </w:rPr>
        <w:t>.</w:t>
      </w:r>
    </w:p>
    <w:p w14:paraId="0EB19341" w14:textId="77777777" w:rsidR="006334F1" w:rsidRDefault="006334F1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</w:p>
    <w:p w14:paraId="1E989ED8" w14:textId="2E18F667" w:rsidR="0049642E" w:rsidRPr="00417E2B" w:rsidRDefault="0049642E" w:rsidP="0049642E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>Sprawę prowadzi:</w:t>
      </w:r>
    </w:p>
    <w:p w14:paraId="60129577" w14:textId="77777777" w:rsidR="0049642E" w:rsidRPr="00417E2B" w:rsidRDefault="0049642E" w:rsidP="006334F1">
      <w:pPr>
        <w:shd w:val="clear" w:color="auto" w:fill="F9FBFF"/>
        <w:spacing w:after="100" w:afterAutospacing="1" w:line="240" w:lineRule="auto"/>
        <w:jc w:val="both"/>
        <w:rPr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>Dominika Balcerzak. – tel. 784 531 666</w:t>
      </w:r>
    </w:p>
    <w:p w14:paraId="1C04E72B" w14:textId="3E40D6DE" w:rsidR="006334F1" w:rsidRPr="004005F5" w:rsidRDefault="0049642E" w:rsidP="004005F5">
      <w:pPr>
        <w:shd w:val="clear" w:color="auto" w:fill="F9FBFF"/>
        <w:spacing w:after="100" w:afterAutospacing="1" w:line="240" w:lineRule="auto"/>
        <w:jc w:val="both"/>
        <w:rPr>
          <w:rStyle w:val="Brak"/>
          <w:rFonts w:ascii="Garamond" w:eastAsia="Times New Roman" w:hAnsi="Garamond" w:cs="Poppins"/>
          <w:lang w:eastAsia="pl-PL"/>
        </w:rPr>
      </w:pPr>
      <w:r w:rsidRPr="00417E2B">
        <w:rPr>
          <w:rFonts w:ascii="Garamond" w:eastAsia="Times New Roman" w:hAnsi="Garamond" w:cs="Poppins"/>
          <w:lang w:eastAsia="pl-PL"/>
        </w:rPr>
        <w:t xml:space="preserve">Anna </w:t>
      </w:r>
      <w:proofErr w:type="spellStart"/>
      <w:r w:rsidR="00B64D88" w:rsidRPr="00417E2B">
        <w:rPr>
          <w:rFonts w:ascii="Garamond" w:eastAsia="Times New Roman" w:hAnsi="Garamond" w:cs="Poppins"/>
          <w:lang w:eastAsia="pl-PL"/>
        </w:rPr>
        <w:t>Olender</w:t>
      </w:r>
      <w:proofErr w:type="spellEnd"/>
      <w:r w:rsidRPr="00417E2B">
        <w:rPr>
          <w:rFonts w:ascii="Garamond" w:eastAsia="Times New Roman" w:hAnsi="Garamond" w:cs="Poppins"/>
          <w:lang w:eastAsia="pl-PL"/>
        </w:rPr>
        <w:t xml:space="preserve"> – tel. 666 031</w:t>
      </w:r>
      <w:r w:rsidR="004005F5">
        <w:rPr>
          <w:rFonts w:ascii="Garamond" w:eastAsia="Times New Roman" w:hAnsi="Garamond" w:cs="Poppins"/>
          <w:lang w:eastAsia="pl-PL"/>
        </w:rPr>
        <w:t> </w:t>
      </w:r>
      <w:r w:rsidRPr="00417E2B">
        <w:rPr>
          <w:rFonts w:ascii="Garamond" w:eastAsia="Times New Roman" w:hAnsi="Garamond" w:cs="Poppins"/>
          <w:lang w:eastAsia="pl-PL"/>
        </w:rPr>
        <w:t>127</w:t>
      </w:r>
    </w:p>
    <w:p w14:paraId="3AADCAEE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44D1F60F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447CCFA3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5E849F45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271A131C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1575CF12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7EEACB4D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08EEC97A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54CE756D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178B6618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5E95847A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39BF2C9B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1F8D810F" w14:textId="77777777" w:rsidR="004005F5" w:rsidRDefault="004005F5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77782A13" w14:textId="77777777" w:rsidR="006361D0" w:rsidRDefault="006361D0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540B834C" w14:textId="6507CE09" w:rsidR="0060404C" w:rsidRDefault="0060404C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  <w:r w:rsidRPr="00417E2B">
        <w:rPr>
          <w:rStyle w:val="Brak"/>
          <w:rFonts w:ascii="Garamond" w:hAnsi="Garamond"/>
        </w:rPr>
        <w:t>Załącznik nr 1: mapa terenu</w:t>
      </w:r>
    </w:p>
    <w:p w14:paraId="1B6254E5" w14:textId="77777777" w:rsidR="000D5EAB" w:rsidRPr="006334F1" w:rsidRDefault="000D5EAB" w:rsidP="0060404C">
      <w:pPr>
        <w:spacing w:after="0" w:line="276" w:lineRule="auto"/>
        <w:ind w:right="340"/>
        <w:jc w:val="both"/>
        <w:rPr>
          <w:rStyle w:val="Brak"/>
          <w:rFonts w:ascii="Garamond" w:hAnsi="Garamond"/>
        </w:rPr>
      </w:pPr>
    </w:p>
    <w:p w14:paraId="07191F27" w14:textId="0BD087CA" w:rsidR="0060404C" w:rsidRPr="00417E2B" w:rsidRDefault="000D5EAB" w:rsidP="0049642E">
      <w:pPr>
        <w:jc w:val="both"/>
        <w:rPr>
          <w:rFonts w:ascii="Garamond" w:hAnsi="Garamond"/>
        </w:rPr>
      </w:pPr>
      <w:r w:rsidRPr="000D5EAB">
        <w:rPr>
          <w:rFonts w:ascii="Garamond" w:hAnsi="Garamond"/>
          <w:noProof/>
        </w:rPr>
        <w:drawing>
          <wp:inline distT="0" distB="0" distL="0" distR="0" wp14:anchorId="52D77845" wp14:editId="12A98142">
            <wp:extent cx="5760720" cy="3545205"/>
            <wp:effectExtent l="0" t="0" r="0" b="0"/>
            <wp:docPr id="7985371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371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04C" w:rsidRPr="00417E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Dominika DB. Balcerzak" w:date="2022-04-14T10:22:00Z" w:initials="DDB">
    <w:p w14:paraId="6FB5B041" w14:textId="77777777" w:rsidR="00833584" w:rsidRDefault="00833584" w:rsidP="00833584">
      <w:pPr>
        <w:pStyle w:val="Tekstkomentarza"/>
      </w:pPr>
      <w:r>
        <w:rPr>
          <w:rStyle w:val="Odwoaniedokomentarza"/>
        </w:rPr>
        <w:annotationRef/>
      </w:r>
      <w:r>
        <w:t>Proszę o doprecyzowanie ewentualnej partycypacji kosztów zgodnie z Państwa ustaleniami.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FB5B04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27473" w16cex:dateUtc="2022-04-14T08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FB5B041" w16cid:durableId="2602747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C18D6" w14:textId="77777777" w:rsidR="0060404C" w:rsidRDefault="0060404C" w:rsidP="0060404C">
      <w:pPr>
        <w:spacing w:after="0" w:line="240" w:lineRule="auto"/>
      </w:pPr>
      <w:r>
        <w:separator/>
      </w:r>
    </w:p>
  </w:endnote>
  <w:endnote w:type="continuationSeparator" w:id="0">
    <w:p w14:paraId="04F90A60" w14:textId="77777777" w:rsidR="0060404C" w:rsidRDefault="0060404C" w:rsidP="00604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73B69" w14:textId="77777777" w:rsidR="0060404C" w:rsidRDefault="0060404C" w:rsidP="0060404C">
      <w:pPr>
        <w:spacing w:after="0" w:line="240" w:lineRule="auto"/>
      </w:pPr>
      <w:r>
        <w:separator/>
      </w:r>
    </w:p>
  </w:footnote>
  <w:footnote w:type="continuationSeparator" w:id="0">
    <w:p w14:paraId="2684E852" w14:textId="77777777" w:rsidR="0060404C" w:rsidRDefault="0060404C" w:rsidP="00604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1205A"/>
    <w:multiLevelType w:val="multilevel"/>
    <w:tmpl w:val="B72A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966416"/>
    <w:multiLevelType w:val="hybridMultilevel"/>
    <w:tmpl w:val="6ADCFE0A"/>
    <w:lvl w:ilvl="0" w:tplc="E3A82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CBB6381"/>
    <w:multiLevelType w:val="hybridMultilevel"/>
    <w:tmpl w:val="76B808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6368679">
    <w:abstractNumId w:val="0"/>
  </w:num>
  <w:num w:numId="2" w16cid:durableId="1926112203">
    <w:abstractNumId w:val="1"/>
  </w:num>
  <w:num w:numId="3" w16cid:durableId="45510515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ominika DB. Balcerzak">
    <w15:presenceInfo w15:providerId="AD" w15:userId="S-1-5-21-457530977-722608283-1486211334-61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42E"/>
    <w:rsid w:val="000853B9"/>
    <w:rsid w:val="000954B1"/>
    <w:rsid w:val="000A364E"/>
    <w:rsid w:val="000B5E0D"/>
    <w:rsid w:val="000D5EAB"/>
    <w:rsid w:val="001367EB"/>
    <w:rsid w:val="00201F4A"/>
    <w:rsid w:val="002141CA"/>
    <w:rsid w:val="00277D6B"/>
    <w:rsid w:val="00295B31"/>
    <w:rsid w:val="002E5B59"/>
    <w:rsid w:val="003B641C"/>
    <w:rsid w:val="003E06D4"/>
    <w:rsid w:val="004005F5"/>
    <w:rsid w:val="00417E2B"/>
    <w:rsid w:val="004255EC"/>
    <w:rsid w:val="00443356"/>
    <w:rsid w:val="00464145"/>
    <w:rsid w:val="0047683A"/>
    <w:rsid w:val="0049642E"/>
    <w:rsid w:val="005C2B6F"/>
    <w:rsid w:val="005D5E3E"/>
    <w:rsid w:val="0060404C"/>
    <w:rsid w:val="006334F1"/>
    <w:rsid w:val="006361D0"/>
    <w:rsid w:val="006D2DEB"/>
    <w:rsid w:val="007310C3"/>
    <w:rsid w:val="00751FBA"/>
    <w:rsid w:val="007575EB"/>
    <w:rsid w:val="0081543C"/>
    <w:rsid w:val="00833584"/>
    <w:rsid w:val="008F322F"/>
    <w:rsid w:val="0091574D"/>
    <w:rsid w:val="009D00F2"/>
    <w:rsid w:val="00AB0194"/>
    <w:rsid w:val="00B64D88"/>
    <w:rsid w:val="00BB231D"/>
    <w:rsid w:val="00BF24C2"/>
    <w:rsid w:val="00C9176F"/>
    <w:rsid w:val="00CC0B6D"/>
    <w:rsid w:val="00CC488B"/>
    <w:rsid w:val="00DF7708"/>
    <w:rsid w:val="00E53EC2"/>
    <w:rsid w:val="00F56A29"/>
    <w:rsid w:val="00F6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52F0F"/>
  <w15:chartTrackingRefBased/>
  <w15:docId w15:val="{021A6E38-B4ED-4E63-9D0C-19AF859D0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rak">
    <w:name w:val="Brak"/>
    <w:rsid w:val="0091574D"/>
  </w:style>
  <w:style w:type="paragraph" w:styleId="NormalnyWeb">
    <w:name w:val="Normal (Web)"/>
    <w:rsid w:val="0060404C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04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04C"/>
  </w:style>
  <w:style w:type="paragraph" w:styleId="Stopka">
    <w:name w:val="footer"/>
    <w:basedOn w:val="Normalny"/>
    <w:link w:val="StopkaZnak"/>
    <w:uiPriority w:val="99"/>
    <w:unhideWhenUsed/>
    <w:rsid w:val="00604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04C"/>
  </w:style>
  <w:style w:type="character" w:styleId="Odwoaniedokomentarza">
    <w:name w:val="annotation reference"/>
    <w:uiPriority w:val="99"/>
    <w:semiHidden/>
    <w:rsid w:val="007310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310C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10C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833584"/>
    <w:pPr>
      <w:pBdr>
        <w:top w:val="nil"/>
        <w:left w:val="nil"/>
        <w:bottom w:val="nil"/>
        <w:right w:val="nil"/>
        <w:between w:val="nil"/>
        <w:bar w:val="nil"/>
      </w:pBdr>
      <w:spacing w:line="256" w:lineRule="auto"/>
      <w:ind w:left="720"/>
      <w:contextualSpacing/>
    </w:pPr>
    <w:rPr>
      <w:rFonts w:ascii="Calibri" w:eastAsia="Arial Unicode MS" w:hAnsi="Calibri" w:cs="Arial Unicode MS"/>
      <w:color w:val="000000"/>
      <w:u w:color="000000"/>
      <w:bdr w:val="nil"/>
      <w:lang w:eastAsia="pl-P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1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CD1C2-6F80-498F-959D-C38DAF087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608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DB. Balcerzak</dc:creator>
  <cp:keywords/>
  <dc:description/>
  <cp:lastModifiedBy>Dominika DB. Balcerzak</cp:lastModifiedBy>
  <cp:revision>40</cp:revision>
  <cp:lastPrinted>2023-05-12T10:44:00Z</cp:lastPrinted>
  <dcterms:created xsi:type="dcterms:W3CDTF">2022-08-02T10:27:00Z</dcterms:created>
  <dcterms:modified xsi:type="dcterms:W3CDTF">2023-05-12T12:34:00Z</dcterms:modified>
</cp:coreProperties>
</file>